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EB" w:rsidRDefault="00D252EB" w:rsidP="00D25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52EB">
        <w:rPr>
          <w:rFonts w:ascii="Times New Roman" w:eastAsia="Calibri" w:hAnsi="Times New Roman" w:cs="Times New Roman"/>
          <w:b/>
          <w:sz w:val="28"/>
          <w:szCs w:val="28"/>
        </w:rPr>
        <w:t>Управление государственными и муниципальными финансами</w:t>
      </w:r>
    </w:p>
    <w:p w:rsidR="00D252EB" w:rsidRPr="00D252EB" w:rsidRDefault="00D252EB" w:rsidP="00D25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D252EB" w:rsidRPr="00E526B7" w:rsidRDefault="00D252EB" w:rsidP="00D25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2773">
        <w:rPr>
          <w:rFonts w:ascii="Times New Roman" w:eastAsia="Calibri" w:hAnsi="Times New Roman" w:cs="Times New Roman"/>
          <w:sz w:val="28"/>
          <w:szCs w:val="28"/>
        </w:rPr>
        <w:t>для бакалавров, обу</w:t>
      </w:r>
      <w:r>
        <w:rPr>
          <w:rFonts w:ascii="Times New Roman" w:eastAsia="Calibri" w:hAnsi="Times New Roman" w:cs="Times New Roman"/>
          <w:sz w:val="28"/>
          <w:szCs w:val="28"/>
        </w:rPr>
        <w:t>чающихся по направлению 38.03.04 «Государственное и муниципальное управление</w:t>
      </w:r>
      <w:r w:rsidRPr="00582773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390CC6" w:rsidRDefault="00390CC6" w:rsidP="00390C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252EB" w:rsidRPr="00D252EB" w:rsidRDefault="00D252EB" w:rsidP="00390C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8"/>
          <w:szCs w:val="28"/>
        </w:rPr>
      </w:pPr>
      <w:r w:rsidRPr="00D252EB">
        <w:rPr>
          <w:rFonts w:ascii="TimesNewRomanPSMT" w:hAnsi="TimesNewRomanPSMT" w:cs="TimesNewRomanPSMT"/>
          <w:i/>
          <w:sz w:val="28"/>
          <w:szCs w:val="28"/>
        </w:rPr>
        <w:t>Цель дисциплины:</w:t>
      </w:r>
    </w:p>
    <w:p w:rsidR="004B5AFE" w:rsidRPr="00D252EB" w:rsidRDefault="00390CC6" w:rsidP="00D252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252EB">
        <w:rPr>
          <w:rFonts w:ascii="TimesNewRomanPSMT" w:hAnsi="TimesNewRomanPSMT" w:cs="TimesNewRomanPSMT"/>
          <w:sz w:val="28"/>
          <w:szCs w:val="28"/>
        </w:rPr>
        <w:t>сформировать у студентов систему современных базовых знаний по теории</w:t>
      </w:r>
      <w:r w:rsidR="00D252E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252EB">
        <w:rPr>
          <w:rFonts w:ascii="TimesNewRomanPSMT" w:hAnsi="TimesNewRomanPSMT" w:cs="TimesNewRomanPSMT"/>
          <w:sz w:val="28"/>
          <w:szCs w:val="28"/>
        </w:rPr>
        <w:t>государственных и муниципальных финансов, основам их организации и</w:t>
      </w:r>
      <w:r w:rsidR="00D252E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252EB">
        <w:rPr>
          <w:rFonts w:ascii="TimesNewRomanPSMT" w:hAnsi="TimesNewRomanPSMT" w:cs="TimesNewRomanPSMT"/>
          <w:sz w:val="28"/>
          <w:szCs w:val="28"/>
        </w:rPr>
        <w:t>функционирования в Российской Федерации.</w:t>
      </w:r>
    </w:p>
    <w:p w:rsidR="00390CC6" w:rsidRDefault="00390CC6" w:rsidP="00390CC6">
      <w:pPr>
        <w:rPr>
          <w:rFonts w:ascii="TimesNewRomanPSMT" w:hAnsi="TimesNewRomanPSMT" w:cs="TimesNewRomanPSMT"/>
          <w:sz w:val="24"/>
          <w:szCs w:val="24"/>
        </w:rPr>
      </w:pPr>
    </w:p>
    <w:p w:rsidR="00D252EB" w:rsidRDefault="00D252EB" w:rsidP="00D252EB">
      <w:pPr>
        <w:pStyle w:val="Default"/>
        <w:jc w:val="both"/>
        <w:rPr>
          <w:sz w:val="28"/>
          <w:szCs w:val="28"/>
        </w:rPr>
      </w:pPr>
      <w:r w:rsidRPr="008B5FC8">
        <w:rPr>
          <w:bCs/>
          <w:i/>
          <w:iCs/>
          <w:sz w:val="28"/>
          <w:szCs w:val="28"/>
        </w:rPr>
        <w:t>Место дисциплины в структуре ООП</w:t>
      </w:r>
      <w:r w:rsidRPr="008B5FC8">
        <w:rPr>
          <w:sz w:val="28"/>
          <w:szCs w:val="28"/>
        </w:rPr>
        <w:t xml:space="preserve">: </w:t>
      </w:r>
    </w:p>
    <w:p w:rsidR="00D252EB" w:rsidRPr="008B5FC8" w:rsidRDefault="00D252EB" w:rsidP="00D252EB">
      <w:pPr>
        <w:pStyle w:val="Default"/>
        <w:jc w:val="both"/>
        <w:rPr>
          <w:sz w:val="28"/>
          <w:szCs w:val="28"/>
        </w:rPr>
      </w:pPr>
    </w:p>
    <w:p w:rsidR="00D252EB" w:rsidRPr="006A4B6F" w:rsidRDefault="00D252EB" w:rsidP="00D252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r>
        <w:rPr>
          <w:sz w:val="28"/>
          <w:szCs w:val="28"/>
        </w:rPr>
        <w:t>Управление государственными и муниципальными финансами</w:t>
      </w:r>
      <w:r>
        <w:rPr>
          <w:sz w:val="28"/>
          <w:szCs w:val="28"/>
        </w:rPr>
        <w:t>» является инвариантной для</w:t>
      </w:r>
      <w:r>
        <w:rPr>
          <w:sz w:val="28"/>
          <w:szCs w:val="28"/>
        </w:rPr>
        <w:t xml:space="preserve"> направления подготовки 38.03.04 «Государственное и муниципальное управление</w:t>
      </w:r>
      <w:r>
        <w:rPr>
          <w:sz w:val="28"/>
          <w:szCs w:val="28"/>
        </w:rPr>
        <w:t>» дисциплиной, отражающей специфику филиала.</w:t>
      </w:r>
    </w:p>
    <w:p w:rsidR="00D252EB" w:rsidRPr="008B5FC8" w:rsidRDefault="00D252EB" w:rsidP="00D252EB">
      <w:pPr>
        <w:jc w:val="both"/>
        <w:rPr>
          <w:rFonts w:ascii="Times New Roman" w:hAnsi="Times New Roman" w:cs="Times New Roman"/>
          <w:i/>
        </w:rPr>
      </w:pPr>
    </w:p>
    <w:p w:rsidR="00D252EB" w:rsidRPr="00D252EB" w:rsidRDefault="00D252EB" w:rsidP="00390CC6">
      <w:pPr>
        <w:rPr>
          <w:rFonts w:ascii="TimesNewRomanPSMT" w:hAnsi="TimesNewRomanPSMT" w:cs="TimesNewRomanPSMT"/>
          <w:i/>
          <w:sz w:val="28"/>
          <w:szCs w:val="28"/>
        </w:rPr>
      </w:pPr>
      <w:r w:rsidRPr="00D252EB">
        <w:rPr>
          <w:rFonts w:ascii="TimesNewRomanPSMT" w:hAnsi="TimesNewRomanPSMT" w:cs="TimesNewRomanPSMT"/>
          <w:i/>
          <w:sz w:val="28"/>
          <w:szCs w:val="28"/>
        </w:rPr>
        <w:t>Краткое содержание:</w:t>
      </w:r>
    </w:p>
    <w:p w:rsidR="00390CC6" w:rsidRPr="00D252EB" w:rsidRDefault="00390CC6" w:rsidP="00D252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252EB">
        <w:rPr>
          <w:rFonts w:ascii="TimesNewRomanPSMT" w:hAnsi="TimesNewRomanPSMT" w:cs="TimesNewRomanPSMT"/>
          <w:sz w:val="28"/>
          <w:szCs w:val="28"/>
        </w:rPr>
        <w:t>Содержание государственных и муниципальных финансов. Характеристика звеньев</w:t>
      </w:r>
      <w:r w:rsidR="00D252E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252EB">
        <w:rPr>
          <w:rFonts w:ascii="TimesNewRomanPSMT" w:hAnsi="TimesNewRomanPSMT" w:cs="TimesNewRomanPSMT"/>
          <w:sz w:val="28"/>
          <w:szCs w:val="28"/>
        </w:rPr>
        <w:t>государственных и муниципальных финансов. Управление государственными и</w:t>
      </w:r>
      <w:r w:rsidR="00D252E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252EB">
        <w:rPr>
          <w:rFonts w:ascii="TimesNewRomanPSMT" w:hAnsi="TimesNewRomanPSMT" w:cs="TimesNewRomanPSMT"/>
          <w:sz w:val="28"/>
          <w:szCs w:val="28"/>
        </w:rPr>
        <w:t>муниципальными финансами: содержание, правовые основы. Планирование и</w:t>
      </w:r>
      <w:r w:rsidR="00D252E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252EB">
        <w:rPr>
          <w:rFonts w:ascii="TimesNewRomanPSMT" w:hAnsi="TimesNewRomanPSMT" w:cs="TimesNewRomanPSMT"/>
          <w:sz w:val="28"/>
          <w:szCs w:val="28"/>
        </w:rPr>
        <w:t>прогнозирование в управлении государственными и муниципальными финансами.</w:t>
      </w:r>
      <w:r w:rsidR="00D252E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252EB">
        <w:rPr>
          <w:rFonts w:ascii="TimesNewRomanPSMT" w:hAnsi="TimesNewRomanPSMT" w:cs="TimesNewRomanPSMT"/>
          <w:sz w:val="28"/>
          <w:szCs w:val="28"/>
        </w:rPr>
        <w:t>Государственный и муниципальный финансовый контроль. Управление</w:t>
      </w:r>
      <w:r w:rsidR="00D252E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252EB">
        <w:rPr>
          <w:rFonts w:ascii="TimesNewRomanPSMT" w:hAnsi="TimesNewRomanPSMT" w:cs="TimesNewRomanPSMT"/>
          <w:sz w:val="28"/>
          <w:szCs w:val="28"/>
        </w:rPr>
        <w:t>государственными и муниципальными финансами: институциональный аспект.</w:t>
      </w:r>
      <w:r w:rsidR="00D252E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252EB">
        <w:rPr>
          <w:rFonts w:ascii="TimesNewRomanPSMT" w:hAnsi="TimesNewRomanPSMT" w:cs="TimesNewRomanPSMT"/>
          <w:sz w:val="28"/>
          <w:szCs w:val="28"/>
        </w:rPr>
        <w:t>Финансовая политика, особенности ее реализации. Финансовое регулирование социально-</w:t>
      </w:r>
      <w:r w:rsidR="00D252E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252EB">
        <w:rPr>
          <w:rFonts w:ascii="TimesNewRomanPSMT" w:hAnsi="TimesNewRomanPSMT" w:cs="TimesNewRomanPSMT"/>
          <w:sz w:val="28"/>
          <w:szCs w:val="28"/>
        </w:rPr>
        <w:t>экономических процессов. Содержание и организация бюджетных отношений органов</w:t>
      </w:r>
      <w:r w:rsidR="00D252E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252EB">
        <w:rPr>
          <w:rFonts w:ascii="TimesNewRomanPSMT" w:hAnsi="TimesNewRomanPSMT" w:cs="TimesNewRomanPSMT"/>
          <w:sz w:val="28"/>
          <w:szCs w:val="28"/>
        </w:rPr>
        <w:t>государственной власти и местного самоуправления. Особенности формирования и</w:t>
      </w:r>
      <w:r w:rsidR="00D252E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252EB">
        <w:rPr>
          <w:rFonts w:ascii="TimesNewRomanPSMT" w:hAnsi="TimesNewRomanPSMT" w:cs="TimesNewRomanPSMT"/>
          <w:sz w:val="28"/>
          <w:szCs w:val="28"/>
        </w:rPr>
        <w:t>использования средств бюджетов органов государственной власти и местного</w:t>
      </w:r>
      <w:r w:rsidR="00D252E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252EB">
        <w:rPr>
          <w:rFonts w:ascii="TimesNewRomanPSMT" w:hAnsi="TimesNewRomanPSMT" w:cs="TimesNewRomanPSMT"/>
          <w:sz w:val="28"/>
          <w:szCs w:val="28"/>
        </w:rPr>
        <w:t>самоуправления. Государственные и муниципальные заимствования. Государственный и</w:t>
      </w:r>
      <w:r w:rsidR="00D252E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252EB">
        <w:rPr>
          <w:rFonts w:ascii="TimesNewRomanPSMT" w:hAnsi="TimesNewRomanPSMT" w:cs="TimesNewRomanPSMT"/>
          <w:sz w:val="28"/>
          <w:szCs w:val="28"/>
        </w:rPr>
        <w:t>муниципальный долг. Государственные внебюджетные фонды в Российской Федерации.</w:t>
      </w:r>
    </w:p>
    <w:sectPr w:rsidR="00390CC6" w:rsidRPr="00D2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C6"/>
    <w:rsid w:val="00390CC6"/>
    <w:rsid w:val="004B5AFE"/>
    <w:rsid w:val="00D2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5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5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389733-11D1-4AD4-92B8-FC61A7D5D330}"/>
</file>

<file path=customXml/itemProps2.xml><?xml version="1.0" encoding="utf-8"?>
<ds:datastoreItem xmlns:ds="http://schemas.openxmlformats.org/officeDocument/2006/customXml" ds:itemID="{2689A4E7-1219-46EC-A9BC-BAF968BE5AAE}"/>
</file>

<file path=customXml/itemProps3.xml><?xml version="1.0" encoding="utf-8"?>
<ds:datastoreItem xmlns:ds="http://schemas.openxmlformats.org/officeDocument/2006/customXml" ds:itemID="{1220BC8E-B08D-4400-B991-39A21B6ECB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Elena</cp:lastModifiedBy>
  <cp:revision>2</cp:revision>
  <dcterms:created xsi:type="dcterms:W3CDTF">2015-07-02T13:05:00Z</dcterms:created>
  <dcterms:modified xsi:type="dcterms:W3CDTF">2015-07-07T06:20:00Z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